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0" w:firstLine="1285"/>
        <w:jc w:val="both"/>
        <w:rPr>
          <w:rFonts w:ascii="Calibri" w:hAnsi="Calibri" w:cs="Calibri" w:eastAsia="Calibri"/>
          <w:b/>
          <w:color w:val="auto"/>
          <w:spacing w:val="0"/>
          <w:position w:val="0"/>
          <w:sz w:val="32"/>
          <w:shd w:fill="auto" w:val="clear"/>
        </w:rPr>
      </w:pPr>
      <w:r>
        <w:rPr>
          <w:rFonts w:ascii="宋体" w:hAnsi="宋体" w:cs="宋体" w:eastAsia="宋体"/>
          <w:b/>
          <w:color w:val="auto"/>
          <w:spacing w:val="0"/>
          <w:position w:val="0"/>
          <w:sz w:val="32"/>
          <w:shd w:fill="auto" w:val="clear"/>
        </w:rPr>
        <w:t xml:space="preserve">关于铝水反应系统工程</w:t>
      </w:r>
    </w:p>
    <w:p>
      <w:pPr>
        <w:spacing w:before="0" w:after="0" w:line="240"/>
        <w:ind w:right="0" w:left="0" w:firstLine="420"/>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铝水反应不是什么新的学科，早在我们中学课本里就有。科学家们都知道，金属是最好的燃料，铝水反应能潜力巨大。但是，至今全世界还没有发现一家走出实验室，更没有实用和产业化。我们研发的铝水反应堆揭开了其神秘的面纱，并已应用于纳米材料的生产。</w:t>
      </w:r>
    </w:p>
    <w:p>
      <w:pPr>
        <w:spacing w:before="0" w:after="0" w:line="240"/>
        <w:ind w:right="0" w:left="0" w:firstLine="525"/>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为了让您快速全面了解，我先用图表概述一下。</w: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object w:dxaOrig="7973" w:dyaOrig="5736">
          <v:rect xmlns:o="urn:schemas-microsoft-com:office:office" xmlns:v="urn:schemas-microsoft-com:vml" id="rectole0000000000" style="width:398.650000pt;height:286.8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object w:dxaOrig="7973" w:dyaOrig="5134">
          <v:rect xmlns:o="urn:schemas-microsoft-com:office:office" xmlns:v="urn:schemas-microsoft-com:vml" id="rectole0000000001" style="width:398.650000pt;height:256.7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object w:dxaOrig="7973" w:dyaOrig="3994">
          <v:rect xmlns:o="urn:schemas-microsoft-com:office:office" xmlns:v="urn:schemas-microsoft-com:vml" id="rectole0000000002" style="width:398.650000pt;height:199.7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rPr>
          <w:rFonts w:ascii="Calibri" w:hAnsi="Calibri" w:cs="Calibri" w:eastAsia="Calibri"/>
          <w:b/>
          <w:color w:val="auto"/>
          <w:spacing w:val="0"/>
          <w:position w:val="0"/>
          <w:sz w:val="21"/>
          <w:shd w:fill="auto" w:val="clear"/>
        </w:rPr>
        <w:t xml:space="preserve"> </w:t>
      </w:r>
      <w:r>
        <w:object w:dxaOrig="7973" w:dyaOrig="5387">
          <v:rect xmlns:o="urn:schemas-microsoft-com:office:office" xmlns:v="urn:schemas-microsoft-com:vml" id="rectole0000000003" style="width:398.650000pt;height:269.3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object w:dxaOrig="7973" w:dyaOrig="5392">
          <v:rect xmlns:o="urn:schemas-microsoft-com:office:office" xmlns:v="urn:schemas-microsoft-com:vml" id="rectole0000000004" style="width:398.650000pt;height:269.6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object w:dxaOrig="7973" w:dyaOrig="5028">
          <v:rect xmlns:o="urn:schemas-microsoft-com:office:office" xmlns:v="urn:schemas-microsoft-com:vml" id="rectole0000000005" style="width:398.650000pt;height:251.4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p>
    <w:p>
      <w:pPr>
        <w:tabs>
          <w:tab w:val="left" w:pos="7513" w:leader="none"/>
        </w:tabs>
        <w:spacing w:before="0" w:after="0" w:line="240"/>
        <w:ind w:right="0" w:left="0" w:firstLine="315"/>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全球当前能源主要是燃煤、燃油、天然气；核电在保证安全的基础上大国投资是以达到</w:t>
      </w:r>
      <w:r>
        <w:rPr>
          <w:rFonts w:ascii="Calibri" w:hAnsi="Calibri" w:cs="Calibri" w:eastAsia="Calibri"/>
          <w:color w:val="auto"/>
          <w:spacing w:val="0"/>
          <w:position w:val="0"/>
          <w:sz w:val="21"/>
          <w:shd w:fill="auto" w:val="clear"/>
        </w:rPr>
        <w:t xml:space="preserve">10%</w:t>
      </w:r>
      <w:r>
        <w:rPr>
          <w:rFonts w:ascii="宋体" w:hAnsi="宋体" w:cs="宋体" w:eastAsia="宋体"/>
          <w:color w:val="auto"/>
          <w:spacing w:val="0"/>
          <w:position w:val="0"/>
          <w:sz w:val="21"/>
          <w:shd w:fill="auto" w:val="clear"/>
        </w:rPr>
        <w:t xml:space="preserve">—</w:t>
      </w:r>
      <w:r>
        <w:rPr>
          <w:rFonts w:ascii="Calibri" w:hAnsi="Calibri" w:cs="Calibri" w:eastAsia="Calibri"/>
          <w:color w:val="auto"/>
          <w:spacing w:val="0"/>
          <w:position w:val="0"/>
          <w:sz w:val="21"/>
          <w:shd w:fill="auto" w:val="clear"/>
        </w:rPr>
        <w:t xml:space="preserve">20%</w:t>
      </w:r>
      <w:r>
        <w:rPr>
          <w:rFonts w:ascii="宋体" w:hAnsi="宋体" w:cs="宋体" w:eastAsia="宋体"/>
          <w:color w:val="auto"/>
          <w:spacing w:val="0"/>
          <w:position w:val="0"/>
          <w:sz w:val="21"/>
          <w:shd w:fill="auto" w:val="clear"/>
        </w:rPr>
        <w:t xml:space="preserve">以上电量为目标；水力发电各国认识不一样，有的限制发展，但因对生态影响较大，未来也只是</w:t>
      </w:r>
      <w:r>
        <w:rPr>
          <w:rFonts w:ascii="Calibri" w:hAnsi="Calibri" w:cs="Calibri" w:eastAsia="Calibri"/>
          <w:color w:val="auto"/>
          <w:spacing w:val="0"/>
          <w:position w:val="0"/>
          <w:sz w:val="21"/>
          <w:shd w:fill="auto" w:val="clear"/>
        </w:rPr>
        <w:t xml:space="preserve">10%</w:t>
      </w:r>
      <w:r>
        <w:rPr>
          <w:rFonts w:ascii="宋体" w:hAnsi="宋体" w:cs="宋体" w:eastAsia="宋体"/>
          <w:color w:val="auto"/>
          <w:spacing w:val="0"/>
          <w:position w:val="0"/>
          <w:sz w:val="21"/>
          <w:shd w:fill="auto" w:val="clear"/>
        </w:rPr>
        <w:t xml:space="preserve">至</w:t>
      </w:r>
      <w:r>
        <w:rPr>
          <w:rFonts w:ascii="Calibri" w:hAnsi="Calibri" w:cs="Calibri" w:eastAsia="Calibri"/>
          <w:color w:val="auto"/>
          <w:spacing w:val="0"/>
          <w:position w:val="0"/>
          <w:sz w:val="21"/>
          <w:shd w:fill="auto" w:val="clear"/>
        </w:rPr>
        <w:t xml:space="preserve">25%</w:t>
      </w:r>
      <w:r>
        <w:rPr>
          <w:rFonts w:ascii="宋体" w:hAnsi="宋体" w:cs="宋体" w:eastAsia="宋体"/>
          <w:color w:val="auto"/>
          <w:spacing w:val="0"/>
          <w:position w:val="0"/>
          <w:sz w:val="21"/>
          <w:shd w:fill="auto" w:val="clear"/>
        </w:rPr>
        <w:t xml:space="preserve">的电量比例；可再生能源如光伏、风电、生物质能等因发电成本高，但其相对比较绿色低碳也只能作为补充能源开发利用。因地球的环保承受能力所限，全球都在努力寻求和开发更低碳绿色环保且成本更低的可持续获得及发展的新能源。</w:t>
      </w:r>
    </w:p>
    <w:p>
      <w:pPr>
        <w:tabs>
          <w:tab w:val="left" w:pos="7513" w:leader="none"/>
        </w:tabs>
        <w:spacing w:before="0" w:after="0" w:line="240"/>
        <w:ind w:right="0" w:left="0" w:firstLine="0"/>
        <w:jc w:val="both"/>
        <w:rPr>
          <w:rFonts w:ascii="Calibri" w:hAnsi="Calibri" w:cs="Calibri" w:eastAsia="Calibri"/>
          <w:color w:val="auto"/>
          <w:spacing w:val="0"/>
          <w:position w:val="0"/>
          <w:sz w:val="21"/>
          <w:shd w:fill="auto" w:val="clear"/>
        </w:rPr>
      </w:pPr>
      <w:r>
        <w:rPr>
          <w:rFonts w:ascii="Calibri" w:hAnsi="Calibri" w:cs="Calibri" w:eastAsia="Calibri"/>
          <w:color w:val="auto"/>
          <w:spacing w:val="0"/>
          <w:position w:val="0"/>
          <w:sz w:val="21"/>
          <w:shd w:fill="auto" w:val="clear"/>
        </w:rPr>
        <w:t xml:space="preserve">  </w:t>
      </w:r>
    </w:p>
    <w:p>
      <w:pPr>
        <w:tabs>
          <w:tab w:val="left" w:pos="7513" w:leader="none"/>
        </w:tabs>
        <w:spacing w:before="0" w:after="0" w:line="240"/>
        <w:ind w:right="0" w:left="0" w:firstLine="315"/>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我等经过十几年不懈努力，已经可以将水、污水、海水经过光波催化技术（含催化剂），在容器装置系统内使水具有一定压力和温升，仅使用少许启动水裂解为氢氧离子的能量，如化学能或热能或电磁感应能或电能，就能在连续输入水的情况下连续获得氢氧离子气体。在充助燃空气情况下点燃该气体，可以得到燃值能量高于同质量体积的传统燃料几倍的氢燃料能源。系统制氢燃料连续稳定后，停止供应启动能量其氢燃料能源仍可以持续稳定连续的产生，该技术及装置系统可以低成本连续获得氢燃料能源。</w:t>
      </w:r>
    </w:p>
    <w:p>
      <w:pPr>
        <w:tabs>
          <w:tab w:val="left" w:pos="7513" w:leader="none"/>
        </w:tabs>
        <w:spacing w:before="0" w:after="0" w:line="240"/>
        <w:ind w:right="0" w:left="0" w:firstLine="0"/>
        <w:jc w:val="both"/>
        <w:rPr>
          <w:rFonts w:ascii="Calibri" w:hAnsi="Calibri" w:cs="Calibri" w:eastAsia="Calibri"/>
          <w:color w:val="auto"/>
          <w:spacing w:val="0"/>
          <w:position w:val="0"/>
          <w:sz w:val="21"/>
          <w:shd w:fill="auto" w:val="clear"/>
        </w:rPr>
      </w:pPr>
      <w:r>
        <w:rPr>
          <w:rFonts w:ascii="Calibri" w:hAnsi="Calibri" w:cs="Calibri" w:eastAsia="Calibri"/>
          <w:color w:val="auto"/>
          <w:spacing w:val="0"/>
          <w:position w:val="0"/>
          <w:sz w:val="21"/>
          <w:shd w:fill="auto" w:val="clear"/>
        </w:rPr>
        <w:t xml:space="preserve">  </w:t>
      </w:r>
      <w:r>
        <w:rPr>
          <w:rFonts w:ascii="宋体" w:hAnsi="宋体" w:cs="宋体" w:eastAsia="宋体"/>
          <w:color w:val="auto"/>
          <w:spacing w:val="0"/>
          <w:position w:val="0"/>
          <w:sz w:val="21"/>
          <w:shd w:fill="auto" w:val="clear"/>
        </w:rPr>
        <w:t xml:space="preserve">该技术及装置系统制取的氢燃料能源可以代替传统燃煤、燃油、天然气燃料所有的应用领域，特别是热力发电系统和汽轮机动力系统。在燃烧时不排放粉尘而极大的降低了雾霾发生；不排放硫化物而改善空气质量；基本不排放二氧化碳，仅排放极少氮氧化物而使火力发电原大量排放引起尼诺现象对地球气候变暖的影响得到根本的改善。</w:t>
      </w:r>
    </w:p>
    <w:p>
      <w:pPr>
        <w:tabs>
          <w:tab w:val="left" w:pos="7513" w:leader="none"/>
        </w:tabs>
        <w:spacing w:before="0" w:after="0" w:line="240"/>
        <w:ind w:right="0" w:left="0" w:firstLine="0"/>
        <w:jc w:val="both"/>
        <w:rPr>
          <w:rFonts w:ascii="Calibri" w:hAnsi="Calibri" w:cs="Calibri" w:eastAsia="Calibri"/>
          <w:color w:val="auto"/>
          <w:spacing w:val="0"/>
          <w:position w:val="0"/>
          <w:sz w:val="21"/>
          <w:shd w:fill="auto" w:val="clear"/>
        </w:rPr>
      </w:pPr>
      <w:r>
        <w:rPr>
          <w:rFonts w:ascii="Calibri" w:hAnsi="Calibri" w:cs="Calibri" w:eastAsia="Calibri"/>
          <w:color w:val="auto"/>
          <w:spacing w:val="0"/>
          <w:position w:val="0"/>
          <w:sz w:val="21"/>
          <w:shd w:fill="auto" w:val="clear"/>
        </w:rPr>
        <w:t xml:space="preserve"> </w:t>
      </w:r>
    </w:p>
    <w:p>
      <w:pPr>
        <w:tabs>
          <w:tab w:val="left" w:pos="7513" w:leader="none"/>
        </w:tabs>
        <w:spacing w:before="0" w:after="0" w:line="240"/>
        <w:ind w:right="0" w:left="0" w:firstLine="0"/>
        <w:jc w:val="both"/>
        <w:rPr>
          <w:rFonts w:ascii="Calibri" w:hAnsi="Calibri" w:cs="Calibri" w:eastAsia="Calibri"/>
          <w:color w:val="auto"/>
          <w:spacing w:val="0"/>
          <w:position w:val="0"/>
          <w:sz w:val="21"/>
          <w:shd w:fill="auto" w:val="clear"/>
        </w:rPr>
      </w:pPr>
      <w:r>
        <w:rPr>
          <w:rFonts w:ascii="Calibri" w:hAnsi="Calibri" w:cs="Calibri" w:eastAsia="Calibri"/>
          <w:color w:val="auto"/>
          <w:spacing w:val="0"/>
          <w:position w:val="0"/>
          <w:sz w:val="21"/>
          <w:shd w:fill="auto" w:val="clear"/>
        </w:rPr>
        <w:t xml:space="preserve">  </w:t>
      </w:r>
      <w:r>
        <w:rPr>
          <w:rFonts w:ascii="宋体" w:hAnsi="宋体" w:cs="宋体" w:eastAsia="宋体"/>
          <w:color w:val="auto"/>
          <w:spacing w:val="0"/>
          <w:position w:val="0"/>
          <w:sz w:val="21"/>
          <w:shd w:fill="auto" w:val="clear"/>
        </w:rPr>
        <w:t xml:space="preserve">在此新能源及装置研究开发和发展产业基础上，继续深入研究开发，至少派生出以下几个跨世纪的新技术的新兴产业：</w:t>
      </w:r>
    </w:p>
    <w:p>
      <w:pPr>
        <w:tabs>
          <w:tab w:val="left" w:pos="7513" w:leader="none"/>
        </w:tabs>
        <w:spacing w:before="0" w:after="0" w:line="240"/>
        <w:ind w:right="0" w:left="0" w:firstLine="315"/>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第一就是前述的氢燃料能源产业。用它改造、建立各种分布式或移动式发电站，其成本约</w:t>
      </w:r>
      <w:r>
        <w:rPr>
          <w:rFonts w:ascii="Calibri" w:hAnsi="Calibri" w:cs="Calibri" w:eastAsia="Calibri"/>
          <w:color w:val="auto"/>
          <w:spacing w:val="0"/>
          <w:position w:val="0"/>
          <w:sz w:val="21"/>
          <w:shd w:fill="auto" w:val="clear"/>
        </w:rPr>
        <w:t xml:space="preserve">0.1</w:t>
      </w:r>
      <w:r>
        <w:rPr>
          <w:rFonts w:ascii="宋体" w:hAnsi="宋体" w:cs="宋体" w:eastAsia="宋体"/>
          <w:color w:val="auto"/>
          <w:spacing w:val="0"/>
          <w:position w:val="0"/>
          <w:sz w:val="21"/>
          <w:shd w:fill="auto" w:val="clear"/>
        </w:rPr>
        <w:t xml:space="preserve">元</w:t>
      </w:r>
      <w:r>
        <w:rPr>
          <w:rFonts w:ascii="Calibri" w:hAnsi="Calibri" w:cs="Calibri" w:eastAsia="Calibri"/>
          <w:color w:val="auto"/>
          <w:spacing w:val="0"/>
          <w:position w:val="0"/>
          <w:sz w:val="21"/>
          <w:shd w:fill="auto" w:val="clear"/>
        </w:rPr>
        <w:t xml:space="preserve">/</w:t>
      </w:r>
      <w:r>
        <w:rPr>
          <w:rFonts w:ascii="宋体" w:hAnsi="宋体" w:cs="宋体" w:eastAsia="宋体"/>
          <w:color w:val="auto"/>
          <w:spacing w:val="0"/>
          <w:position w:val="0"/>
          <w:sz w:val="21"/>
          <w:shd w:fill="auto" w:val="clear"/>
        </w:rPr>
        <w:t xml:space="preserve">度电；</w:t>
      </w:r>
    </w:p>
    <w:p>
      <w:pPr>
        <w:tabs>
          <w:tab w:val="left" w:pos="7513" w:leader="none"/>
        </w:tabs>
        <w:spacing w:before="0" w:after="0" w:line="240"/>
        <w:ind w:right="0" w:left="0" w:firstLine="315"/>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第二是对溶解于水中的尾矿、污水、污泥、废弃物、矿渣及海水有价元素裂解、分离、富集、提取，开发新材料产业；</w:t>
      </w:r>
    </w:p>
    <w:p>
      <w:pPr>
        <w:tabs>
          <w:tab w:val="left" w:pos="7513" w:leader="none"/>
        </w:tabs>
        <w:spacing w:before="0" w:after="0" w:line="240"/>
        <w:ind w:right="0" w:left="0" w:firstLine="315"/>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第三是对城市污水、污泥、垃圾进行无害化处理并综合利用，实现真正意义上的减量化、无害化、资源化。全球至今还未发现此类高温、高效的设施；</w:t>
      </w:r>
    </w:p>
    <w:p>
      <w:pPr>
        <w:tabs>
          <w:tab w:val="left" w:pos="7513" w:leader="none"/>
        </w:tabs>
        <w:spacing w:before="0" w:after="0" w:line="240"/>
        <w:ind w:right="0" w:left="0" w:firstLine="315"/>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第四用海水制取淡水并对海水中有价元素综合回收利用的新型环保产业。可以优先解决我国海岛建设；</w:t>
      </w:r>
    </w:p>
    <w:p>
      <w:pPr>
        <w:tabs>
          <w:tab w:val="left" w:pos="7513" w:leader="none"/>
        </w:tabs>
        <w:spacing w:before="0" w:after="0" w:line="240"/>
        <w:ind w:right="0" w:left="0" w:firstLine="315"/>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第五是利用氢燃料作能源开发中小型的斯特林发电机、郎肯（有机）发电机等新型动力产业；</w:t>
      </w:r>
    </w:p>
    <w:p>
      <w:pPr>
        <w:tabs>
          <w:tab w:val="left" w:pos="7513" w:leader="none"/>
        </w:tabs>
        <w:spacing w:before="0" w:after="0" w:line="240"/>
        <w:ind w:right="0" w:left="0" w:firstLine="315"/>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第六是开发船舶、机车动力产业以及新能源汽车产业。可以使船舶的航速和续航里程产生革命性的飞跃填补我国海上短板，使高铁不依赖集中供电增强战略安全性；等等。</w:t>
      </w:r>
    </w:p>
    <w:p>
      <w:pPr>
        <w:tabs>
          <w:tab w:val="left" w:pos="7513" w:leader="none"/>
        </w:tabs>
        <w:spacing w:before="0" w:after="0" w:line="240"/>
        <w:ind w:right="0" w:left="0" w:firstLine="315"/>
        <w:jc w:val="both"/>
        <w:rPr>
          <w:rFonts w:ascii="Calibri" w:hAnsi="Calibri" w:cs="Calibri" w:eastAsia="Calibri"/>
          <w:color w:val="auto"/>
          <w:spacing w:val="0"/>
          <w:position w:val="0"/>
          <w:sz w:val="21"/>
          <w:shd w:fill="auto" w:val="clear"/>
        </w:rPr>
      </w:pPr>
    </w:p>
    <w:p>
      <w:pPr>
        <w:tabs>
          <w:tab w:val="left" w:pos="7513" w:leader="none"/>
        </w:tabs>
        <w:spacing w:before="0" w:after="0" w:line="240"/>
        <w:ind w:right="0" w:left="0" w:firstLine="315"/>
        <w:jc w:val="both"/>
        <w:rPr>
          <w:rFonts w:ascii="Calibri" w:hAnsi="Calibri" w:cs="Calibri" w:eastAsia="Calibri"/>
          <w:color w:val="auto"/>
          <w:spacing w:val="0"/>
          <w:position w:val="0"/>
          <w:sz w:val="21"/>
          <w:shd w:fill="auto" w:val="clear"/>
        </w:rPr>
      </w:pPr>
    </w:p>
    <w:p>
      <w:pPr>
        <w:tabs>
          <w:tab w:val="left" w:pos="7513" w:leader="none"/>
        </w:tabs>
        <w:spacing w:before="0" w:after="0" w:line="240"/>
        <w:ind w:right="0" w:left="0" w:firstLine="0"/>
        <w:jc w:val="both"/>
        <w:rPr>
          <w:rFonts w:ascii="Calibri" w:hAnsi="Calibri" w:cs="Calibri" w:eastAsia="Calibri"/>
          <w:color w:val="auto"/>
          <w:spacing w:val="0"/>
          <w:position w:val="0"/>
          <w:sz w:val="21"/>
          <w:shd w:fill="auto" w:val="clear"/>
        </w:rPr>
      </w:pPr>
      <w:r>
        <w:rPr>
          <w:rFonts w:ascii="Calibri" w:hAnsi="Calibri" w:cs="Calibri" w:eastAsia="Calibri"/>
          <w:color w:val="auto"/>
          <w:spacing w:val="0"/>
          <w:position w:val="0"/>
          <w:sz w:val="21"/>
          <w:shd w:fill="auto" w:val="clear"/>
        </w:rPr>
        <w:t xml:space="preserve">   </w:t>
      </w:r>
    </w:p>
    <w:p>
      <w:pPr>
        <w:tabs>
          <w:tab w:val="right" w:pos="8306" w:leader="none"/>
        </w:tabs>
        <w:spacing w:before="0" w:after="0" w:line="240"/>
        <w:ind w:right="0" w:left="0" w:firstLine="210"/>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水裂解氢燃料发生器装置项目已经研制成功，它具有突出的经济效益和社会效益，是全球急需的具有划时代意义的能源替代新技术。只要有良好的运作平台和足够的启动资金就可以快速产业化。</w:t>
      </w:r>
    </w:p>
    <w:p>
      <w:pPr>
        <w:tabs>
          <w:tab w:val="right" w:pos="7586" w:leader="none"/>
        </w:tabs>
        <w:spacing w:before="0" w:after="0" w:line="240"/>
        <w:ind w:right="0" w:left="0" w:firstLine="210"/>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完成氢燃料发生器装置与燃气内燃机（发电机）</w:t>
      </w:r>
      <w:r>
        <w:rPr>
          <w:rFonts w:ascii="Calibri" w:hAnsi="Calibri" w:cs="Calibri" w:eastAsia="Calibri"/>
          <w:color w:val="auto"/>
          <w:spacing w:val="0"/>
          <w:position w:val="0"/>
          <w:sz w:val="21"/>
          <w:shd w:fill="auto" w:val="clear"/>
        </w:rPr>
        <w:t xml:space="preserve">250</w:t>
      </w:r>
      <w:r>
        <w:rPr>
          <w:rFonts w:ascii="宋体" w:hAnsi="宋体" w:cs="宋体" w:eastAsia="宋体"/>
          <w:color w:val="auto"/>
          <w:spacing w:val="0"/>
          <w:position w:val="0"/>
          <w:sz w:val="21"/>
          <w:shd w:fill="auto" w:val="clear"/>
        </w:rPr>
        <w:t xml:space="preserve">千瓦至</w:t>
      </w:r>
      <w:r>
        <w:rPr>
          <w:rFonts w:ascii="Calibri" w:hAnsi="Calibri" w:cs="Calibri" w:eastAsia="Calibri"/>
          <w:color w:val="auto"/>
          <w:spacing w:val="0"/>
          <w:position w:val="0"/>
          <w:sz w:val="21"/>
          <w:shd w:fill="auto" w:val="clear"/>
        </w:rPr>
        <w:t xml:space="preserve">500</w:t>
      </w:r>
      <w:r>
        <w:rPr>
          <w:rFonts w:ascii="宋体" w:hAnsi="宋体" w:cs="宋体" w:eastAsia="宋体"/>
          <w:color w:val="auto"/>
          <w:spacing w:val="0"/>
          <w:position w:val="0"/>
          <w:sz w:val="21"/>
          <w:shd w:fill="auto" w:val="clear"/>
        </w:rPr>
        <w:t xml:space="preserve">千瓦</w:t>
      </w:r>
      <w:r>
        <w:rPr>
          <w:rFonts w:ascii="Calibri" w:hAnsi="Calibri" w:cs="Calibri" w:eastAsia="Calibri"/>
          <w:color w:val="auto"/>
          <w:spacing w:val="0"/>
          <w:position w:val="0"/>
          <w:sz w:val="21"/>
          <w:shd w:fill="auto" w:val="clear"/>
        </w:rPr>
        <w:t xml:space="preserve">,500</w:t>
      </w:r>
      <w:r>
        <w:rPr>
          <w:rFonts w:ascii="宋体" w:hAnsi="宋体" w:cs="宋体" w:eastAsia="宋体"/>
          <w:color w:val="auto"/>
          <w:spacing w:val="0"/>
          <w:position w:val="0"/>
          <w:sz w:val="21"/>
          <w:shd w:fill="auto" w:val="clear"/>
        </w:rPr>
        <w:t xml:space="preserve">千瓦至</w:t>
      </w:r>
      <w:r>
        <w:rPr>
          <w:rFonts w:ascii="Calibri" w:hAnsi="Calibri" w:cs="Calibri" w:eastAsia="Calibri"/>
          <w:color w:val="auto"/>
          <w:spacing w:val="0"/>
          <w:position w:val="0"/>
          <w:sz w:val="21"/>
          <w:shd w:fill="auto" w:val="clear"/>
        </w:rPr>
        <w:t xml:space="preserve">1000</w:t>
      </w:r>
      <w:r>
        <w:rPr>
          <w:rFonts w:ascii="宋体" w:hAnsi="宋体" w:cs="宋体" w:eastAsia="宋体"/>
          <w:color w:val="auto"/>
          <w:spacing w:val="0"/>
          <w:position w:val="0"/>
          <w:sz w:val="21"/>
          <w:shd w:fill="auto" w:val="clear"/>
        </w:rPr>
        <w:t xml:space="preserve">千瓦的选型配套，形成至少二个发电机组系统，达到和超过传统内燃机发电机组的的各种性能指标。氢燃料发生器装置制取的氢燃料作为替代天然气及柴油与传统内燃机发电成本比，总成本至少降低</w:t>
      </w:r>
      <w:r>
        <w:rPr>
          <w:rFonts w:ascii="Calibri" w:hAnsi="Calibri" w:cs="Calibri" w:eastAsia="Calibri"/>
          <w:color w:val="auto"/>
          <w:spacing w:val="0"/>
          <w:position w:val="0"/>
          <w:sz w:val="21"/>
          <w:shd w:fill="auto" w:val="clear"/>
        </w:rPr>
        <w:t xml:space="preserve">30%</w:t>
      </w:r>
      <w:r>
        <w:rPr>
          <w:rFonts w:ascii="宋体" w:hAnsi="宋体" w:cs="宋体" w:eastAsia="宋体"/>
          <w:color w:val="auto"/>
          <w:spacing w:val="0"/>
          <w:position w:val="0"/>
          <w:sz w:val="21"/>
          <w:shd w:fill="auto" w:val="clear"/>
        </w:rPr>
        <w:t xml:space="preserve">以上，且碳和氮氧化物、硫化物排放指标降低</w:t>
      </w:r>
      <w:r>
        <w:rPr>
          <w:rFonts w:ascii="Calibri" w:hAnsi="Calibri" w:cs="Calibri" w:eastAsia="Calibri"/>
          <w:color w:val="auto"/>
          <w:spacing w:val="0"/>
          <w:position w:val="0"/>
          <w:sz w:val="21"/>
          <w:shd w:fill="auto" w:val="clear"/>
        </w:rPr>
        <w:t xml:space="preserve">30%</w:t>
      </w:r>
      <w:r>
        <w:rPr>
          <w:rFonts w:ascii="宋体" w:hAnsi="宋体" w:cs="宋体" w:eastAsia="宋体"/>
          <w:color w:val="auto"/>
          <w:spacing w:val="0"/>
          <w:position w:val="0"/>
          <w:sz w:val="21"/>
          <w:shd w:fill="auto" w:val="clear"/>
        </w:rPr>
        <w:t xml:space="preserve">以上。需投资</w:t>
      </w:r>
      <w:r>
        <w:rPr>
          <w:rFonts w:ascii="Calibri" w:hAnsi="Calibri" w:cs="Calibri" w:eastAsia="Calibri"/>
          <w:color w:val="auto"/>
          <w:spacing w:val="0"/>
          <w:position w:val="0"/>
          <w:sz w:val="21"/>
          <w:shd w:fill="auto" w:val="clear"/>
        </w:rPr>
        <w:t xml:space="preserve">1000</w:t>
      </w:r>
      <w:r>
        <w:rPr>
          <w:rFonts w:ascii="宋体" w:hAnsi="宋体" w:cs="宋体" w:eastAsia="宋体"/>
          <w:color w:val="auto"/>
          <w:spacing w:val="0"/>
          <w:position w:val="0"/>
          <w:sz w:val="21"/>
          <w:shd w:fill="auto" w:val="clear"/>
        </w:rPr>
        <w:t xml:space="preserve">万元。</w:t>
      </w:r>
    </w:p>
    <w:p>
      <w:pPr>
        <w:tabs>
          <w:tab w:val="right" w:pos="7586" w:leader="none"/>
        </w:tabs>
        <w:spacing w:before="0" w:after="0" w:line="240"/>
        <w:ind w:right="0" w:left="0" w:firstLine="210"/>
        <w:jc w:val="both"/>
        <w:rPr>
          <w:rFonts w:ascii="Calibri" w:hAnsi="Calibri" w:cs="Calibri" w:eastAsia="Calibri"/>
          <w:color w:val="auto"/>
          <w:spacing w:val="0"/>
          <w:position w:val="0"/>
          <w:sz w:val="21"/>
          <w:shd w:fill="auto" w:val="clear"/>
        </w:rPr>
      </w:pPr>
      <w:r>
        <w:rPr>
          <w:rFonts w:ascii="宋体" w:hAnsi="宋体" w:cs="宋体" w:eastAsia="宋体"/>
          <w:color w:val="auto"/>
          <w:spacing w:val="0"/>
          <w:position w:val="0"/>
          <w:sz w:val="21"/>
          <w:shd w:fill="auto" w:val="clear"/>
        </w:rPr>
        <w:t xml:space="preserve">完成以氢燃料发生器装置为关键设备，无害化无掩埋且产生能源供应处理城市每天</w:t>
      </w:r>
      <w:r>
        <w:rPr>
          <w:rFonts w:ascii="Calibri" w:hAnsi="Calibri" w:cs="Calibri" w:eastAsia="Calibri"/>
          <w:color w:val="auto"/>
          <w:spacing w:val="0"/>
          <w:position w:val="0"/>
          <w:sz w:val="21"/>
          <w:shd w:fill="auto" w:val="clear"/>
        </w:rPr>
        <w:t xml:space="preserve">1000</w:t>
      </w:r>
      <w:r>
        <w:rPr>
          <w:rFonts w:ascii="宋体" w:hAnsi="宋体" w:cs="宋体" w:eastAsia="宋体"/>
          <w:color w:val="auto"/>
          <w:spacing w:val="0"/>
          <w:position w:val="0"/>
          <w:sz w:val="21"/>
          <w:shd w:fill="auto" w:val="clear"/>
        </w:rPr>
        <w:t xml:space="preserve">吨污水产生的污泥，即污水及污泥变能源的处理系统，其中</w:t>
      </w:r>
      <w:r>
        <w:rPr>
          <w:rFonts w:ascii="Calibri" w:hAnsi="Calibri" w:cs="Calibri" w:eastAsia="Calibri"/>
          <w:color w:val="auto"/>
          <w:spacing w:val="0"/>
          <w:position w:val="0"/>
          <w:sz w:val="21"/>
          <w:shd w:fill="auto" w:val="clear"/>
        </w:rPr>
        <w:t xml:space="preserve">1000</w:t>
      </w:r>
      <w:r>
        <w:rPr>
          <w:rFonts w:ascii="宋体" w:hAnsi="宋体" w:cs="宋体" w:eastAsia="宋体"/>
          <w:color w:val="auto"/>
          <w:spacing w:val="0"/>
          <w:position w:val="0"/>
          <w:sz w:val="21"/>
          <w:shd w:fill="auto" w:val="clear"/>
        </w:rPr>
        <w:t xml:space="preserve">吨污水或</w:t>
      </w:r>
      <w:r>
        <w:rPr>
          <w:rFonts w:ascii="Calibri" w:hAnsi="Calibri" w:cs="Calibri" w:eastAsia="Calibri"/>
          <w:color w:val="auto"/>
          <w:spacing w:val="0"/>
          <w:position w:val="0"/>
          <w:sz w:val="21"/>
          <w:shd w:fill="auto" w:val="clear"/>
        </w:rPr>
        <w:t xml:space="preserve">50</w:t>
      </w:r>
      <w:r>
        <w:rPr>
          <w:rFonts w:ascii="宋体" w:hAnsi="宋体" w:cs="宋体" w:eastAsia="宋体"/>
          <w:color w:val="auto"/>
          <w:spacing w:val="0"/>
          <w:position w:val="0"/>
          <w:sz w:val="21"/>
          <w:shd w:fill="auto" w:val="clear"/>
        </w:rPr>
        <w:t xml:space="preserve">吨污泥变为能量发电，没有废气排放，污泥变为无机材料被资源化应用。减除装置耗电净贡献每天</w:t>
      </w:r>
      <w:r>
        <w:rPr>
          <w:rFonts w:ascii="Calibri" w:hAnsi="Calibri" w:cs="Calibri" w:eastAsia="Calibri"/>
          <w:color w:val="auto"/>
          <w:spacing w:val="0"/>
          <w:position w:val="0"/>
          <w:sz w:val="21"/>
          <w:shd w:fill="auto" w:val="clear"/>
        </w:rPr>
        <w:t xml:space="preserve">2000</w:t>
      </w:r>
      <w:r>
        <w:rPr>
          <w:rFonts w:ascii="宋体" w:hAnsi="宋体" w:cs="宋体" w:eastAsia="宋体"/>
          <w:color w:val="auto"/>
          <w:spacing w:val="0"/>
          <w:position w:val="0"/>
          <w:sz w:val="21"/>
          <w:shd w:fill="auto" w:val="clear"/>
        </w:rPr>
        <w:t xml:space="preserve">度电供应电网。为全部污水用于发电供应电网取得工业化实验数据及样板机型，需投资</w:t>
      </w:r>
      <w:r>
        <w:rPr>
          <w:rFonts w:ascii="Calibri" w:hAnsi="Calibri" w:cs="Calibri" w:eastAsia="Calibri"/>
          <w:color w:val="auto"/>
          <w:spacing w:val="0"/>
          <w:position w:val="0"/>
          <w:sz w:val="21"/>
          <w:shd w:fill="auto" w:val="clear"/>
        </w:rPr>
        <w:t xml:space="preserve">1000</w:t>
      </w:r>
      <w:r>
        <w:rPr>
          <w:rFonts w:ascii="宋体" w:hAnsi="宋体" w:cs="宋体" w:eastAsia="宋体"/>
          <w:color w:val="auto"/>
          <w:spacing w:val="0"/>
          <w:position w:val="0"/>
          <w:sz w:val="21"/>
          <w:shd w:fill="auto" w:val="clear"/>
        </w:rPr>
        <w:t xml:space="preserve">万元。</w:t>
      </w:r>
    </w:p>
    <w:p>
      <w:pPr>
        <w:tabs>
          <w:tab w:val="right" w:pos="7586" w:leader="none"/>
        </w:tabs>
        <w:spacing w:before="0" w:after="0" w:line="240"/>
        <w:ind w:right="0" w:left="0" w:firstLine="0"/>
        <w:jc w:val="both"/>
        <w:rPr>
          <w:rFonts w:ascii="Calibri" w:hAnsi="Calibri" w:cs="Calibri" w:eastAsia="Calibri"/>
          <w:color w:val="auto"/>
          <w:spacing w:val="0"/>
          <w:position w:val="0"/>
          <w:sz w:val="21"/>
          <w:shd w:fill="auto" w:val="clear"/>
        </w:rPr>
      </w:pPr>
      <w:r>
        <w:rPr>
          <w:rFonts w:ascii="Calibri" w:hAnsi="Calibri" w:cs="Calibri" w:eastAsia="Calibri"/>
          <w:color w:val="auto"/>
          <w:spacing w:val="0"/>
          <w:position w:val="0"/>
          <w:sz w:val="21"/>
          <w:shd w:fill="auto" w:val="clear"/>
        </w:rPr>
        <w:t xml:space="preserve">  </w:t>
      </w:r>
      <w:r>
        <w:rPr>
          <w:rFonts w:ascii="宋体" w:hAnsi="宋体" w:cs="宋体" w:eastAsia="宋体"/>
          <w:color w:val="auto"/>
          <w:spacing w:val="0"/>
          <w:position w:val="0"/>
          <w:sz w:val="21"/>
          <w:shd w:fill="auto" w:val="clear"/>
        </w:rPr>
        <w:t xml:space="preserve">氢燃料发生器装置用海水制氢在起步阶段试验机型研究基础上的</w:t>
      </w:r>
      <w:r>
        <w:rPr>
          <w:rFonts w:ascii="Calibri" w:hAnsi="Calibri" w:cs="Calibri" w:eastAsia="Calibri"/>
          <w:color w:val="auto"/>
          <w:spacing w:val="0"/>
          <w:position w:val="0"/>
          <w:sz w:val="21"/>
          <w:shd w:fill="auto" w:val="clear"/>
        </w:rPr>
        <w:t xml:space="preserve">1000</w:t>
      </w:r>
      <w:r>
        <w:rPr>
          <w:rFonts w:ascii="宋体" w:hAnsi="宋体" w:cs="宋体" w:eastAsia="宋体"/>
          <w:color w:val="auto"/>
          <w:spacing w:val="0"/>
          <w:position w:val="0"/>
          <w:sz w:val="21"/>
          <w:shd w:fill="auto" w:val="clear"/>
        </w:rPr>
        <w:t xml:space="preserve">千瓦机型的工业化试验样板工程完成，同时解决水裂解副产物的材料回收及综合利用研究开发，争取形成发电和材料化工联合生产工艺流程及成套装置，需投资</w:t>
      </w:r>
      <w:r>
        <w:rPr>
          <w:rFonts w:ascii="Calibri" w:hAnsi="Calibri" w:cs="Calibri" w:eastAsia="Calibri"/>
          <w:color w:val="auto"/>
          <w:spacing w:val="0"/>
          <w:position w:val="0"/>
          <w:sz w:val="21"/>
          <w:shd w:fill="auto" w:val="clear"/>
        </w:rPr>
        <w:t xml:space="preserve">2000</w:t>
      </w:r>
      <w:r>
        <w:rPr>
          <w:rFonts w:ascii="宋体" w:hAnsi="宋体" w:cs="宋体" w:eastAsia="宋体"/>
          <w:color w:val="auto"/>
          <w:spacing w:val="0"/>
          <w:position w:val="0"/>
          <w:sz w:val="21"/>
          <w:shd w:fill="auto" w:val="clear"/>
        </w:rPr>
        <w:t xml:space="preserve">万元。</w:t>
      </w:r>
    </w:p>
    <w:p>
      <w:pPr>
        <w:tabs>
          <w:tab w:val="right" w:pos="7586" w:leader="none"/>
        </w:tabs>
        <w:spacing w:before="0" w:after="0" w:line="240"/>
        <w:ind w:right="0" w:left="0" w:firstLine="0"/>
        <w:jc w:val="both"/>
        <w:rPr>
          <w:rFonts w:ascii="Calibri" w:hAnsi="Calibri" w:cs="Calibri" w:eastAsia="Calibri"/>
          <w:color w:val="auto"/>
          <w:spacing w:val="0"/>
          <w:position w:val="0"/>
          <w:sz w:val="21"/>
          <w:shd w:fill="auto" w:val="clear"/>
        </w:rPr>
      </w:pPr>
      <w:r>
        <w:rPr>
          <w:rFonts w:ascii="Calibri" w:hAnsi="Calibri" w:cs="Calibri" w:eastAsia="Calibri"/>
          <w:color w:val="auto"/>
          <w:spacing w:val="0"/>
          <w:position w:val="0"/>
          <w:sz w:val="21"/>
          <w:shd w:fill="auto" w:val="clear"/>
        </w:rPr>
        <w:t xml:space="preserve">    </w:t>
      </w:r>
      <w:r>
        <w:rPr>
          <w:rFonts w:ascii="宋体" w:hAnsi="宋体" w:cs="宋体" w:eastAsia="宋体"/>
          <w:color w:val="auto"/>
          <w:spacing w:val="0"/>
          <w:position w:val="0"/>
          <w:sz w:val="21"/>
          <w:shd w:fill="auto" w:val="clear"/>
        </w:rPr>
        <w:t xml:space="preserve">氢燃料内燃动力机改造船舶动力系统样板工程；及中小分布式电站、电厂投资建设等预计全套装置需投资</w:t>
      </w:r>
      <w:r>
        <w:rPr>
          <w:rFonts w:ascii="Calibri" w:hAnsi="Calibri" w:cs="Calibri" w:eastAsia="Calibri"/>
          <w:color w:val="auto"/>
          <w:spacing w:val="0"/>
          <w:position w:val="0"/>
          <w:sz w:val="21"/>
          <w:shd w:fill="auto" w:val="clear"/>
        </w:rPr>
        <w:t xml:space="preserve">3--5</w:t>
      </w:r>
      <w:r>
        <w:rPr>
          <w:rFonts w:ascii="宋体" w:hAnsi="宋体" w:cs="宋体" w:eastAsia="宋体"/>
          <w:color w:val="auto"/>
          <w:spacing w:val="0"/>
          <w:position w:val="0"/>
          <w:sz w:val="21"/>
          <w:shd w:fill="auto" w:val="clear"/>
        </w:rPr>
        <w:t xml:space="preserve">亿元。</w:t>
      </w:r>
    </w:p>
    <w:p>
      <w:pPr>
        <w:tabs>
          <w:tab w:val="left" w:pos="7513" w:leader="none"/>
          <w:tab w:val="right" w:pos="8306" w:leader="none"/>
        </w:tabs>
        <w:spacing w:before="0" w:after="0" w:line="240"/>
        <w:ind w:right="0" w:left="0" w:firstLine="0"/>
        <w:jc w:val="both"/>
        <w:rPr>
          <w:rFonts w:ascii="Calibri" w:hAnsi="Calibri" w:cs="Calibri" w:eastAsia="Calibri"/>
          <w:color w:val="auto"/>
          <w:spacing w:val="0"/>
          <w:position w:val="0"/>
          <w:sz w:val="21"/>
          <w:shd w:fill="auto" w:val="clear"/>
        </w:rPr>
      </w:pPr>
      <w:r>
        <w:rPr>
          <w:rFonts w:ascii="Calibri" w:hAnsi="Calibri" w:cs="Calibri" w:eastAsia="Calibri"/>
          <w:color w:val="auto"/>
          <w:spacing w:val="0"/>
          <w:position w:val="0"/>
          <w:sz w:val="21"/>
          <w:shd w:fill="auto" w:val="clear"/>
        </w:rPr>
        <w:t xml:space="preserve">   </w:t>
      </w:r>
      <w:r>
        <w:rPr>
          <w:rFonts w:ascii="宋体" w:hAnsi="宋体" w:cs="宋体" w:eastAsia="宋体"/>
          <w:color w:val="auto"/>
          <w:spacing w:val="0"/>
          <w:position w:val="0"/>
          <w:sz w:val="21"/>
          <w:shd w:fill="auto" w:val="clear"/>
        </w:rPr>
        <w:t xml:space="preserve">为了实现这个以新能源为主导产业的有持续研究开发能力而握有跨世纪领先全球新能源科学技术并面向全球市场的事业，需要建立国家级的平台。以确保相关行业和产业的生态平衡与有序发展，使低碳绿色环保可持续循环用之不尽的新能源造福全球。</w:t>
      </w:r>
    </w:p>
    <w:p>
      <w:pPr>
        <w:spacing w:before="0" w:after="0" w:line="240"/>
        <w:ind w:right="0" w:left="0" w:firstLine="0"/>
        <w:jc w:val="both"/>
        <w:rPr>
          <w:rFonts w:ascii="Calibri" w:hAnsi="Calibri" w:cs="Calibri" w:eastAsia="Calibri"/>
          <w:color w:val="auto"/>
          <w:spacing w:val="0"/>
          <w:position w:val="0"/>
          <w:sz w:val="21"/>
          <w:shd w:fill="auto" w:val="clear"/>
        </w:rPr>
      </w:pPr>
    </w:p>
    <w:p>
      <w:pPr>
        <w:spacing w:before="0" w:after="0" w:line="240"/>
        <w:ind w:right="0" w:left="0" w:firstLine="0"/>
        <w:jc w:val="both"/>
        <w:rPr>
          <w:rFonts w:ascii="Calibri" w:hAnsi="Calibri" w:cs="Calibri" w:eastAsia="Calibri"/>
          <w:color w:val="auto"/>
          <w:spacing w:val="0"/>
          <w:position w:val="0"/>
          <w:sz w:val="21"/>
          <w:shd w:fill="auto" w:val="clear"/>
        </w:rPr>
      </w:pPr>
      <w:r>
        <w:rPr>
          <w:rFonts w:ascii="Calibri" w:hAnsi="Calibri" w:cs="Calibri" w:eastAsia="Calibri"/>
          <w:color w:val="auto"/>
          <w:spacing w:val="0"/>
          <w:position w:val="0"/>
          <w:sz w:val="21"/>
          <w:shd w:fill="auto" w:val="clear"/>
        </w:rPr>
        <w:t xml:space="preserve">                         </w:t>
      </w:r>
    </w:p>
    <w:p>
      <w:pPr>
        <w:spacing w:before="0" w:after="0" w:line="240"/>
        <w:ind w:right="0" w:left="0" w:firstLine="0"/>
        <w:jc w:val="both"/>
        <w:rPr>
          <w:rFonts w:ascii="Calibri" w:hAnsi="Calibri" w:cs="Calibri" w:eastAsia="Calibri"/>
          <w:color w:val="auto"/>
          <w:spacing w:val="0"/>
          <w:position w:val="0"/>
          <w:sz w:val="21"/>
          <w:shd w:fill="auto" w:val="clear"/>
        </w:rPr>
      </w:pPr>
      <w:r>
        <w:rPr>
          <w:rFonts w:ascii="Calibri" w:hAnsi="Calibri" w:cs="Calibri" w:eastAsia="Calibri"/>
          <w:color w:val="auto"/>
          <w:spacing w:val="0"/>
          <w:position w:val="0"/>
          <w:sz w:val="21"/>
          <w:shd w:fill="auto" w:val="clear"/>
        </w:rPr>
        <w:t xml:space="preserve">              </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styles.xml" Id="docRId13" Type="http://schemas.openxmlformats.org/officeDocument/2006/relationships/styles"/><Relationship Target="media/image1.wmf" Id="docRId3" Type="http://schemas.openxmlformats.org/officeDocument/2006/relationships/image"/><Relationship Target="media/image3.wmf" Id="docRId7" Type="http://schemas.openxmlformats.org/officeDocument/2006/relationships/image"/><Relationship Target="embeddings/oleObject5.bin" Id="docRId10" Type="http://schemas.openxmlformats.org/officeDocument/2006/relationships/oleObject"/><Relationship Target="embeddings/oleObject1.bin" Id="docRId2" Type="http://schemas.openxmlformats.org/officeDocument/2006/relationships/oleObject"/><Relationship Target="embeddings/oleObject3.bin" Id="docRId6" Type="http://schemas.openxmlformats.org/officeDocument/2006/relationships/oleObject"/><Relationship Target="media/image0.wmf" Id="docRId1" Type="http://schemas.openxmlformats.org/officeDocument/2006/relationships/image"/><Relationship Target="media/image5.wmf" Id="docRId11" Type="http://schemas.openxmlformats.org/officeDocument/2006/relationships/image"/><Relationship Target="media/image2.wmf" Id="docRId5" Type="http://schemas.openxmlformats.org/officeDocument/2006/relationships/image"/><Relationship Target="media/image4.wmf" Id="docRId9" Type="http://schemas.openxmlformats.org/officeDocument/2006/relationships/image"/><Relationship Target="embeddings/oleObject0.bin" Id="docRId0" Type="http://schemas.openxmlformats.org/officeDocument/2006/relationships/oleObject"/><Relationship Target="numbering.xml" Id="docRId12" Type="http://schemas.openxmlformats.org/officeDocument/2006/relationships/numbering"/><Relationship Target="embeddings/oleObject2.bin" Id="docRId4" Type="http://schemas.openxmlformats.org/officeDocument/2006/relationships/oleObject"/><Relationship Target="embeddings/oleObject4.bin" Id="docRId8" Type="http://schemas.openxmlformats.org/officeDocument/2006/relationships/oleObject"/></Relationships>
</file>